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6F" w:rsidRDefault="003F31F8" w:rsidP="003F31F8">
      <w:pPr>
        <w:pStyle w:val="NoSpacing"/>
        <w:jc w:val="center"/>
        <w:rPr>
          <w:sz w:val="24"/>
          <w:szCs w:val="24"/>
        </w:rPr>
      </w:pPr>
      <w:r w:rsidRPr="003F31F8">
        <w:rPr>
          <w:sz w:val="24"/>
          <w:szCs w:val="24"/>
        </w:rPr>
        <w:t>SOFTBALL VIDEOS</w:t>
      </w:r>
    </w:p>
    <w:p w:rsidR="003F31F8" w:rsidRDefault="003F31F8" w:rsidP="003F31F8">
      <w:pPr>
        <w:pStyle w:val="NoSpacing"/>
        <w:jc w:val="center"/>
        <w:rPr>
          <w:sz w:val="24"/>
          <w:szCs w:val="24"/>
        </w:rPr>
      </w:pPr>
    </w:p>
    <w:p w:rsidR="003F31F8" w:rsidRDefault="003F31F8" w:rsidP="003F3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 may access the softball mechanics videos on-line through The Arbiter. Here’s how.</w:t>
      </w:r>
    </w:p>
    <w:p w:rsidR="003F31F8" w:rsidRDefault="003F31F8" w:rsidP="003F31F8">
      <w:pPr>
        <w:pStyle w:val="NoSpacing"/>
        <w:rPr>
          <w:sz w:val="24"/>
          <w:szCs w:val="24"/>
        </w:rPr>
      </w:pPr>
    </w:p>
    <w:p w:rsidR="003F31F8" w:rsidRDefault="003F31F8" w:rsidP="003F31F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 on to ArbiterSports.com and sign in</w:t>
      </w:r>
    </w:p>
    <w:p w:rsidR="003F31F8" w:rsidRDefault="003F31F8" w:rsidP="003F31F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upper right hand corner click on the tab labeled “switch views”</w:t>
      </w:r>
    </w:p>
    <w:p w:rsidR="003F31F8" w:rsidRDefault="003F31F8" w:rsidP="003F31F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center of your screen, you will see a gridded box with different associations listed</w:t>
      </w:r>
    </w:p>
    <w:p w:rsidR="003F31F8" w:rsidRDefault="003F31F8" w:rsidP="003F31F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the person icon associated with NFHS</w:t>
      </w:r>
      <w:r w:rsidR="00DB3B9B">
        <w:rPr>
          <w:sz w:val="24"/>
          <w:szCs w:val="24"/>
        </w:rPr>
        <w:t xml:space="preserve"> Main</w:t>
      </w:r>
      <w:r>
        <w:rPr>
          <w:sz w:val="24"/>
          <w:szCs w:val="24"/>
        </w:rPr>
        <w:t xml:space="preserve"> Central Hub</w:t>
      </w:r>
    </w:p>
    <w:p w:rsidR="003F31F8" w:rsidRDefault="003F31F8" w:rsidP="003F31F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the right hand side of your screen, scroll down and click on “softball”</w:t>
      </w:r>
    </w:p>
    <w:p w:rsidR="003F31F8" w:rsidRDefault="003F31F8" w:rsidP="003F31F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Near the top of the page, click on the tab “</w:t>
      </w:r>
      <w:r w:rsidR="00DB3B9B">
        <w:rPr>
          <w:sz w:val="24"/>
          <w:szCs w:val="24"/>
        </w:rPr>
        <w:t>video</w:t>
      </w:r>
      <w:bookmarkStart w:id="0" w:name="_GoBack"/>
      <w:bookmarkEnd w:id="0"/>
      <w:r>
        <w:rPr>
          <w:sz w:val="24"/>
          <w:szCs w:val="24"/>
        </w:rPr>
        <w:t>”</w:t>
      </w:r>
    </w:p>
    <w:p w:rsidR="003F31F8" w:rsidRDefault="003F31F8" w:rsidP="003F31F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Scroll down and click on the video(s) you wish to review</w:t>
      </w:r>
    </w:p>
    <w:p w:rsidR="003F31F8" w:rsidRDefault="003F31F8" w:rsidP="003F31F8">
      <w:pPr>
        <w:pStyle w:val="NoSpacing"/>
        <w:rPr>
          <w:sz w:val="24"/>
          <w:szCs w:val="24"/>
        </w:rPr>
      </w:pPr>
    </w:p>
    <w:p w:rsidR="003F31F8" w:rsidRDefault="003F31F8" w:rsidP="003F31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will bring you to all the current videos on softball. You may get a message that you need to load “Silver light” on your computer in order for the videos to work. This is OK to do. </w:t>
      </w:r>
    </w:p>
    <w:p w:rsidR="003F31F8" w:rsidRPr="003F31F8" w:rsidRDefault="003F31F8" w:rsidP="003F31F8">
      <w:pPr>
        <w:pStyle w:val="NoSpacing"/>
        <w:ind w:left="360"/>
        <w:rPr>
          <w:sz w:val="24"/>
          <w:szCs w:val="24"/>
        </w:rPr>
      </w:pPr>
    </w:p>
    <w:sectPr w:rsidR="003F31F8" w:rsidRPr="003F31F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FB" w:rsidRDefault="00283EFB" w:rsidP="003F31F8">
      <w:pPr>
        <w:spacing w:after="0" w:line="240" w:lineRule="auto"/>
      </w:pPr>
      <w:r>
        <w:separator/>
      </w:r>
    </w:p>
  </w:endnote>
  <w:endnote w:type="continuationSeparator" w:id="0">
    <w:p w:rsidR="00283EFB" w:rsidRDefault="00283EFB" w:rsidP="003F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1F8" w:rsidRDefault="003F31F8">
    <w:pPr>
      <w:pStyle w:val="Footer"/>
    </w:pPr>
    <w:r>
      <w:t>Spring 2014</w:t>
    </w:r>
  </w:p>
  <w:p w:rsidR="003F31F8" w:rsidRDefault="003F31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FB" w:rsidRDefault="00283EFB" w:rsidP="003F31F8">
      <w:pPr>
        <w:spacing w:after="0" w:line="240" w:lineRule="auto"/>
      </w:pPr>
      <w:r>
        <w:separator/>
      </w:r>
    </w:p>
  </w:footnote>
  <w:footnote w:type="continuationSeparator" w:id="0">
    <w:p w:rsidR="00283EFB" w:rsidRDefault="00283EFB" w:rsidP="003F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72299"/>
    <w:multiLevelType w:val="hybridMultilevel"/>
    <w:tmpl w:val="F82E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F8"/>
    <w:rsid w:val="00283EFB"/>
    <w:rsid w:val="003F31F8"/>
    <w:rsid w:val="00D14B6F"/>
    <w:rsid w:val="00DB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1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F8"/>
  </w:style>
  <w:style w:type="paragraph" w:styleId="Footer">
    <w:name w:val="footer"/>
    <w:basedOn w:val="Normal"/>
    <w:link w:val="FooterChar"/>
    <w:uiPriority w:val="99"/>
    <w:unhideWhenUsed/>
    <w:rsid w:val="003F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1F8"/>
  </w:style>
  <w:style w:type="paragraph" w:styleId="BalloonText">
    <w:name w:val="Balloon Text"/>
    <w:basedOn w:val="Normal"/>
    <w:link w:val="BalloonTextChar"/>
    <w:uiPriority w:val="99"/>
    <w:semiHidden/>
    <w:unhideWhenUsed/>
    <w:rsid w:val="003F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1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F8"/>
  </w:style>
  <w:style w:type="paragraph" w:styleId="Footer">
    <w:name w:val="footer"/>
    <w:basedOn w:val="Normal"/>
    <w:link w:val="FooterChar"/>
    <w:uiPriority w:val="99"/>
    <w:unhideWhenUsed/>
    <w:rsid w:val="003F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1F8"/>
  </w:style>
  <w:style w:type="paragraph" w:styleId="BalloonText">
    <w:name w:val="Balloon Text"/>
    <w:basedOn w:val="Normal"/>
    <w:link w:val="BalloonTextChar"/>
    <w:uiPriority w:val="99"/>
    <w:semiHidden/>
    <w:unhideWhenUsed/>
    <w:rsid w:val="003F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2014-03-07T16:23:00Z</dcterms:created>
  <dcterms:modified xsi:type="dcterms:W3CDTF">2014-03-07T16:37:00Z</dcterms:modified>
</cp:coreProperties>
</file>